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95538" w14:textId="7660B995" w:rsidR="004D73C6" w:rsidRDefault="004D73C6" w:rsidP="004D73C6">
      <w:r>
        <w:rPr>
          <w:noProof/>
        </w:rPr>
        <w:drawing>
          <wp:inline distT="0" distB="0" distL="0" distR="0" wp14:anchorId="282B211F" wp14:editId="5235683C">
            <wp:extent cx="1341755" cy="1080770"/>
            <wp:effectExtent l="0" t="0" r="0" b="0"/>
            <wp:docPr id="8" name="Picture 8"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E6F8F9D" w:rsidR="005C0B41" w:rsidRPr="002B6D93" w:rsidRDefault="001C3B0C" w:rsidP="0017793A">
      <w:pPr>
        <w:pStyle w:val="Heading1"/>
      </w:pPr>
      <w:r>
        <w:t>The Pupil Premium Summer Schools Programme 2014</w:t>
      </w:r>
    </w:p>
    <w:p w14:paraId="2FD7FE30" w14:textId="77777777" w:rsidR="001C3B0C" w:rsidRDefault="001C3B0C" w:rsidP="001C3B0C">
      <w:pPr>
        <w:rPr>
          <w:b/>
        </w:rPr>
      </w:pPr>
      <w:r w:rsidRPr="00F27367">
        <w:t xml:space="preserve">Summer schools provide an excellent opportunity for secondary schools to help </w:t>
      </w:r>
      <w:r>
        <w:t xml:space="preserve">disadvantaged new </w:t>
      </w:r>
      <w:r w:rsidRPr="00F27367">
        <w:t>pupils</w:t>
      </w:r>
      <w:r>
        <w:t xml:space="preserve"> </w:t>
      </w:r>
      <w:r w:rsidRPr="00F27367">
        <w:t xml:space="preserve">understand what and how they will be studying in </w:t>
      </w:r>
      <w:r>
        <w:t>k</w:t>
      </w:r>
      <w:r w:rsidRPr="00F27367">
        <w:t xml:space="preserve">ey </w:t>
      </w:r>
      <w:r>
        <w:t>s</w:t>
      </w:r>
      <w:r w:rsidRPr="00F27367">
        <w:t xml:space="preserve">tage 3.  It is also an opportunity for schools to help disadvantaged pupils who are behind in key areas such as literacy and numeracy to catch up with their peers.  </w:t>
      </w:r>
    </w:p>
    <w:p w14:paraId="5B2D013E" w14:textId="56C04564" w:rsidR="005360B7" w:rsidRPr="002B6D93" w:rsidRDefault="001C3B0C" w:rsidP="0017793A">
      <w:pPr>
        <w:pStyle w:val="Heading2"/>
      </w:pPr>
      <w:r>
        <w:t xml:space="preserve">Application and funding </w:t>
      </w:r>
      <w:r w:rsidR="005360B7" w:rsidRPr="002B6D93">
        <w:t xml:space="preserve"> </w:t>
      </w:r>
    </w:p>
    <w:p w14:paraId="1557F66E" w14:textId="3627AD9B" w:rsidR="001C3B0C" w:rsidRPr="001C3B0C" w:rsidRDefault="001C3B0C" w:rsidP="00B37405">
      <w:r w:rsidRPr="001C3B0C">
        <w:t>Secondary schools</w:t>
      </w:r>
      <w:r w:rsidRPr="001C3B0C">
        <w:rPr>
          <w:vertAlign w:val="superscript"/>
        </w:rPr>
        <w:footnoteReference w:id="1"/>
      </w:r>
      <w:r w:rsidRPr="001C3B0C">
        <w:t xml:space="preserve"> can now apply for funding by completing a short </w:t>
      </w:r>
      <w:hyperlink r:id="rId14" w:history="1">
        <w:r w:rsidRPr="00D06C9D">
          <w:rPr>
            <w:rStyle w:val="Hyperlink"/>
            <w:sz w:val="22"/>
          </w:rPr>
          <w:t>onli</w:t>
        </w:r>
        <w:bookmarkStart w:id="0" w:name="_GoBack"/>
        <w:bookmarkEnd w:id="0"/>
        <w:r w:rsidRPr="00D06C9D">
          <w:rPr>
            <w:rStyle w:val="Hyperlink"/>
            <w:sz w:val="22"/>
          </w:rPr>
          <w:t>ne form</w:t>
        </w:r>
      </w:hyperlink>
      <w:r w:rsidRPr="001C3B0C">
        <w:t xml:space="preserve"> by </w:t>
      </w:r>
      <w:r w:rsidRPr="001C3B0C">
        <w:rPr>
          <w:b/>
          <w:u w:val="single"/>
        </w:rPr>
        <w:t>30 May 2014</w:t>
      </w:r>
      <w:r w:rsidRPr="001C3B0C">
        <w:rPr>
          <w:b/>
        </w:rPr>
        <w:t>.</w:t>
      </w:r>
      <w:r w:rsidRPr="001C3B0C">
        <w:t xml:space="preserve">  </w:t>
      </w:r>
    </w:p>
    <w:p w14:paraId="6A959EF8" w14:textId="1FC1C453" w:rsidR="001C3B0C" w:rsidRPr="001C3B0C" w:rsidRDefault="001C3B0C" w:rsidP="00B37405">
      <w:r w:rsidRPr="001C3B0C">
        <w:t xml:space="preserve">Schools will receive an email within 24 hours of submitting their application form.  The email will confirm the school’s </w:t>
      </w:r>
      <w:r w:rsidRPr="000B7EAC">
        <w:t>provisional funding allocation</w:t>
      </w:r>
      <w:r w:rsidRPr="001C3B0C">
        <w:t xml:space="preserve"> based on the provisional pupil numbers provided by the school. If a school does not receive this email they should </w:t>
      </w:r>
      <w:r w:rsidRPr="001C3B0C">
        <w:rPr>
          <w:lang w:val="en"/>
        </w:rPr>
        <w:t>complete the ‘</w:t>
      </w:r>
      <w:hyperlink r:id="rId15" w:history="1">
        <w:r w:rsidRPr="007D33D8">
          <w:rPr>
            <w:rStyle w:val="Hyperlink"/>
            <w:sz w:val="22"/>
            <w:lang w:val="en"/>
          </w:rPr>
          <w:t>Contact us’</w:t>
        </w:r>
      </w:hyperlink>
      <w:r w:rsidRPr="001C3B0C">
        <w:rPr>
          <w:lang w:val="en"/>
        </w:rPr>
        <w:t xml:space="preserve"> </w:t>
      </w:r>
      <w:proofErr w:type="gramStart"/>
      <w:r w:rsidRPr="001C3B0C">
        <w:rPr>
          <w:lang w:val="en"/>
        </w:rPr>
        <w:t xml:space="preserve">form </w:t>
      </w:r>
      <w:r w:rsidR="00AC74F0">
        <w:rPr>
          <w:lang w:val="en"/>
        </w:rPr>
        <w:t>.</w:t>
      </w:r>
      <w:proofErr w:type="gramEnd"/>
      <w:r w:rsidR="001B1E2F">
        <w:rPr>
          <w:lang w:val="en"/>
        </w:rPr>
        <w:t xml:space="preserve"> </w:t>
      </w:r>
    </w:p>
    <w:p w14:paraId="25C28E56" w14:textId="77777777" w:rsidR="00B37405" w:rsidRDefault="001C3B0C" w:rsidP="00B37405">
      <w:r w:rsidRPr="001C3B0C">
        <w:t xml:space="preserve">Schools will receive £250 (if running a one-week summer school) or £500 (if running a two-week summer school) for every eligible pupil who confirms they want to attend the summer school.  In cases where the summer school is not organised from Monday to Friday, it is for the school to judge whether their summer school equates to a one or two week event.    </w:t>
      </w:r>
    </w:p>
    <w:p w14:paraId="18A9CE3D" w14:textId="33DB4A17" w:rsidR="001C3B0C" w:rsidRPr="001C3B0C" w:rsidRDefault="001C3B0C" w:rsidP="00B37405">
      <w:r w:rsidRPr="001C3B0C">
        <w:t xml:space="preserve">Schools can invite eligible pupils from other year groups but their number of funded places will be limited to the number of eligible pupils expected to move into their year 7 in September.  </w:t>
      </w:r>
    </w:p>
    <w:p w14:paraId="4559B3A1" w14:textId="77777777" w:rsidR="001C3B0C" w:rsidRPr="001C3B0C" w:rsidRDefault="001C3B0C" w:rsidP="00B37405">
      <w:pPr>
        <w:rPr>
          <w:u w:val="single"/>
        </w:rPr>
      </w:pPr>
      <w:r w:rsidRPr="001C3B0C">
        <w:t xml:space="preserve">Funding will be paid to schools in two instalments:  </w:t>
      </w:r>
    </w:p>
    <w:p w14:paraId="1D4D0D8B" w14:textId="6E071266" w:rsidR="001C3B0C" w:rsidRPr="001C3B0C" w:rsidRDefault="001C3B0C" w:rsidP="00B37405">
      <w:pPr>
        <w:ind w:left="1080"/>
        <w:rPr>
          <w:u w:val="single"/>
        </w:rPr>
      </w:pPr>
      <w:r w:rsidRPr="001C3B0C">
        <w:t xml:space="preserve">The first payment will </w:t>
      </w:r>
      <w:r w:rsidR="008A0A6E">
        <w:t>be made at the end of June 2014</w:t>
      </w:r>
      <w:r w:rsidRPr="001C3B0C">
        <w:t xml:space="preserve"> (academies and free schools will be paid in the first week of July) and will be 50 per cent of the provisional funding allocation.  </w:t>
      </w:r>
    </w:p>
    <w:p w14:paraId="64ED225F" w14:textId="3EF373DF" w:rsidR="00BD6F18" w:rsidRPr="00BD6F18" w:rsidRDefault="00BD6F18" w:rsidP="00B37405">
      <w:pPr>
        <w:ind w:left="1080"/>
      </w:pPr>
      <w:r>
        <w:t>T</w:t>
      </w:r>
      <w:r w:rsidRPr="00BD6F18">
        <w:t xml:space="preserve">he final </w:t>
      </w:r>
      <w:r>
        <w:t xml:space="preserve">payment will be made </w:t>
      </w:r>
      <w:r w:rsidRPr="00BD6F18">
        <w:t xml:space="preserve">at the end of October 2014 (academies and free schools will be paid in the first week of November).  </w:t>
      </w:r>
      <w:r>
        <w:t xml:space="preserve">A school’s </w:t>
      </w:r>
      <w:r w:rsidRPr="00BD6F18">
        <w:t xml:space="preserve">final </w:t>
      </w:r>
      <w:r>
        <w:t xml:space="preserve">funding </w:t>
      </w:r>
      <w:r w:rsidRPr="00BD6F18">
        <w:t>allocation will be based on the information provided by the school in the September final claim form and this could be lower that the provisional estimate.  Overpayments will be recovered.</w:t>
      </w:r>
    </w:p>
    <w:p w14:paraId="09C70802" w14:textId="50990AED" w:rsidR="001C3B0C" w:rsidRPr="001C3B0C" w:rsidRDefault="001C3B0C" w:rsidP="00B37405">
      <w:r w:rsidRPr="001C3B0C">
        <w:t>If a school cancels the summer school</w:t>
      </w:r>
      <w:r w:rsidR="00BD6F18">
        <w:t xml:space="preserve"> or fails to complete the final claim form </w:t>
      </w:r>
      <w:r w:rsidRPr="001C3B0C">
        <w:t xml:space="preserve">the Department will recover any funding already paid.  </w:t>
      </w:r>
    </w:p>
    <w:p w14:paraId="338AF34B" w14:textId="77777777" w:rsidR="001C3B0C" w:rsidRPr="001C3B0C" w:rsidRDefault="001C3B0C" w:rsidP="00B37405">
      <w:r w:rsidRPr="001C3B0C">
        <w:t xml:space="preserve">Independent special schools will need to invoice the Department once they have confirmed details of their final summer school offer in September and will therefore be paid in one instalment. </w:t>
      </w:r>
    </w:p>
    <w:p w14:paraId="57C21D24" w14:textId="77777777" w:rsidR="00BD6F18" w:rsidRPr="001C3B0C" w:rsidRDefault="00BD6F18" w:rsidP="00B37405">
      <w:r w:rsidRPr="001C3B0C">
        <w:lastRenderedPageBreak/>
        <w:t>Schools taking part in the programme can arrange their summer school event for any date between 2</w:t>
      </w:r>
      <w:r w:rsidRPr="001C3B0C">
        <w:rPr>
          <w:vertAlign w:val="superscript"/>
        </w:rPr>
        <w:t>nd</w:t>
      </w:r>
      <w:r w:rsidRPr="001C3B0C">
        <w:t xml:space="preserve"> June 2014 and 1</w:t>
      </w:r>
      <w:r w:rsidRPr="001C3B0C">
        <w:rPr>
          <w:vertAlign w:val="superscript"/>
        </w:rPr>
        <w:t>st</w:t>
      </w:r>
      <w:r w:rsidRPr="001C3B0C">
        <w:t xml:space="preserve"> September 2014, including before the end of the summer term/start of the school holidays. </w:t>
      </w:r>
    </w:p>
    <w:p w14:paraId="74A4516B" w14:textId="77777777" w:rsidR="001C3B0C" w:rsidRPr="001C3B0C" w:rsidRDefault="001C3B0C" w:rsidP="00B37405">
      <w:r w:rsidRPr="001C3B0C">
        <w:t xml:space="preserve">Schools can work with other organisations and institutions to run their summer school, including those in the private/voluntary sector.  The school should ensure that its staff members are involved in the summer school design and that clear mechanisms are in place to ensure that knowledge gained about the pupils who attend is relayed back to the school.  </w:t>
      </w:r>
    </w:p>
    <w:p w14:paraId="5ED47985" w14:textId="77777777" w:rsidR="001C3B0C" w:rsidRPr="001C3B0C" w:rsidRDefault="001C3B0C" w:rsidP="00B37405">
      <w:pPr>
        <w:rPr>
          <w:i/>
        </w:rPr>
      </w:pPr>
      <w:r w:rsidRPr="001C3B0C">
        <w:rPr>
          <w:i/>
        </w:rPr>
        <w:t xml:space="preserve">* For maintained schools, these are the dates the funding will be passed to the local authority. </w:t>
      </w:r>
    </w:p>
    <w:p w14:paraId="68959BF6" w14:textId="1020FD1D" w:rsidR="005360B7" w:rsidRPr="001C3B0C" w:rsidRDefault="001C3B0C" w:rsidP="00B37405">
      <w:pPr>
        <w:pStyle w:val="Heading3"/>
        <w:rPr>
          <w:sz w:val="32"/>
          <w:szCs w:val="32"/>
        </w:rPr>
      </w:pPr>
      <w:r>
        <w:rPr>
          <w:sz w:val="32"/>
          <w:szCs w:val="32"/>
        </w:rPr>
        <w:t xml:space="preserve">Pupils eligible for summer school funding </w:t>
      </w:r>
    </w:p>
    <w:p w14:paraId="5038ACA1" w14:textId="190EBA73" w:rsidR="001C3B0C" w:rsidRPr="001C3B0C" w:rsidRDefault="001C3B0C" w:rsidP="00B37405">
      <w:r w:rsidRPr="001C3B0C">
        <w:t xml:space="preserve">Schools will be funded for pupils who are eligible for the pupil premium - that is pupils who: </w:t>
      </w:r>
    </w:p>
    <w:p w14:paraId="29438936" w14:textId="77777777" w:rsidR="001C3B0C" w:rsidRPr="001C3B0C" w:rsidRDefault="001C3B0C" w:rsidP="00B37405">
      <w:pPr>
        <w:ind w:left="720"/>
      </w:pPr>
      <w:r w:rsidRPr="001C3B0C">
        <w:t>Are registered as eligible for FSM or who have been registered at any point in the last 6 years (known as ‘Ever6’); or</w:t>
      </w:r>
    </w:p>
    <w:p w14:paraId="1EF3A59A" w14:textId="77777777" w:rsidR="001C3B0C" w:rsidRPr="001C3B0C" w:rsidRDefault="001C3B0C" w:rsidP="00B37405">
      <w:pPr>
        <w:ind w:firstLine="720"/>
      </w:pPr>
      <w:r w:rsidRPr="001C3B0C">
        <w:t xml:space="preserve">Have been looked after by the local authority for a day or more; or </w:t>
      </w:r>
    </w:p>
    <w:p w14:paraId="4B52A9E1" w14:textId="77777777" w:rsidR="00B37405" w:rsidRDefault="001C3B0C" w:rsidP="00B37405">
      <w:pPr>
        <w:ind w:left="720"/>
      </w:pPr>
      <w:r w:rsidRPr="001C3B0C">
        <w:t>Were previously looked after and left care through being adopted on or after 30 December 2005; under a Special Guardianship Order on or after 30 December 2005; or under a Residence Order on or after 14 October 1991</w:t>
      </w:r>
      <w:r w:rsidR="00B37405">
        <w:t xml:space="preserve">; </w:t>
      </w:r>
      <w:r w:rsidRPr="001C3B0C">
        <w:t xml:space="preserve">and </w:t>
      </w:r>
    </w:p>
    <w:p w14:paraId="0424B547" w14:textId="34CA4036" w:rsidR="001C3B0C" w:rsidRPr="001C3B0C" w:rsidRDefault="00B37405" w:rsidP="00B37405">
      <w:pPr>
        <w:ind w:left="720"/>
      </w:pPr>
      <w:r>
        <w:t>W</w:t>
      </w:r>
      <w:r w:rsidR="001C3B0C" w:rsidRPr="001C3B0C">
        <w:t xml:space="preserve">ho have been recorded on the January Schools Census as being in one of these </w:t>
      </w:r>
      <w:proofErr w:type="gramStart"/>
      <w:r w:rsidR="001C3B0C" w:rsidRPr="001C3B0C">
        <w:t>categories</w:t>
      </w:r>
      <w:r>
        <w:t>.</w:t>
      </w:r>
      <w:proofErr w:type="gramEnd"/>
    </w:p>
    <w:p w14:paraId="0F4B1E57" w14:textId="79D1ACAB" w:rsidR="001C3B0C" w:rsidRPr="001C3B0C" w:rsidRDefault="001C3B0C" w:rsidP="00B37405">
      <w:pPr>
        <w:ind w:left="360"/>
      </w:pPr>
      <w:r w:rsidRPr="001C3B0C">
        <w:t xml:space="preserve">Schools can use the web-based tool - </w:t>
      </w:r>
      <w:hyperlink r:id="rId16" w:history="1">
        <w:r w:rsidRPr="001C3B0C">
          <w:rPr>
            <w:rStyle w:val="Hyperlink"/>
            <w:b/>
            <w:sz w:val="22"/>
          </w:rPr>
          <w:t>Key to Success</w:t>
        </w:r>
      </w:hyperlink>
      <w:r w:rsidRPr="001C3B0C">
        <w:t xml:space="preserve"> – to identify which pupils moving to their school are eligible for the pupil premium. This includes pupils eligible because of their FSM history and those eligible due to being looked after by the Local Authority</w:t>
      </w:r>
      <w:r w:rsidR="00966C88">
        <w:t xml:space="preserve"> or have been adopted from care</w:t>
      </w:r>
      <w:r w:rsidRPr="001C3B0C">
        <w:t xml:space="preserve">. Guidance on how to use the system is available on the </w:t>
      </w:r>
      <w:hyperlink r:id="rId17" w:history="1">
        <w:r w:rsidRPr="001C3B0C">
          <w:rPr>
            <w:rStyle w:val="Hyperlink"/>
            <w:b/>
            <w:sz w:val="22"/>
          </w:rPr>
          <w:t>Key to Success</w:t>
        </w:r>
      </w:hyperlink>
      <w:r w:rsidRPr="001C3B0C">
        <w:rPr>
          <w:b/>
        </w:rPr>
        <w:t xml:space="preserve"> </w:t>
      </w:r>
      <w:r w:rsidRPr="001C3B0C">
        <w:t xml:space="preserve">website.  </w:t>
      </w:r>
    </w:p>
    <w:p w14:paraId="4FD7B643" w14:textId="77777777" w:rsidR="001C3B0C" w:rsidRPr="001C3B0C" w:rsidRDefault="001C3B0C" w:rsidP="00B37405">
      <w:pPr>
        <w:ind w:left="360"/>
      </w:pPr>
      <w:r w:rsidRPr="001C3B0C">
        <w:t>While the Department will not impose a specific limit on the number of existing pupils that a school can invite, schools are expected to retain a strong focus on preparing eligible new pupils for the transition to secondary school.</w:t>
      </w:r>
    </w:p>
    <w:p w14:paraId="21780D32" w14:textId="77777777" w:rsidR="001C3B0C" w:rsidRDefault="001C3B0C" w:rsidP="00B37405">
      <w:pPr>
        <w:ind w:left="360"/>
      </w:pPr>
      <w:r w:rsidRPr="001C3B0C">
        <w:t xml:space="preserve">Schools can offer places to pupils who are not eligible for the pupil premium but these pupils </w:t>
      </w:r>
      <w:r w:rsidRPr="001C3B0C">
        <w:rPr>
          <w:b/>
        </w:rPr>
        <w:t xml:space="preserve">will not </w:t>
      </w:r>
      <w:r w:rsidRPr="001C3B0C">
        <w:t xml:space="preserve">be funded by the Summer Schools Programme.    </w:t>
      </w:r>
    </w:p>
    <w:p w14:paraId="61705298" w14:textId="7A7CAB5B" w:rsidR="007D33D8" w:rsidRPr="007D33D8" w:rsidRDefault="007D33D8" w:rsidP="007D33D8">
      <w:pPr>
        <w:ind w:left="360"/>
      </w:pPr>
      <w:r w:rsidRPr="007D33D8">
        <w:t>A</w:t>
      </w:r>
      <w:r w:rsidRPr="007D33D8">
        <w:rPr>
          <w:b/>
        </w:rPr>
        <w:t xml:space="preserve"> </w:t>
      </w:r>
      <w:hyperlink r:id="rId18" w:history="1">
        <w:r w:rsidRPr="007D33D8">
          <w:rPr>
            <w:rStyle w:val="Hyperlink"/>
            <w:b/>
            <w:sz w:val="22"/>
          </w:rPr>
          <w:t>report on the impact of summer schools</w:t>
        </w:r>
      </w:hyperlink>
      <w:r>
        <w:t xml:space="preserve"> </w:t>
      </w:r>
      <w:r w:rsidRPr="007D33D8">
        <w:t xml:space="preserve">includes information schools may find useful when planning their summer school.  </w:t>
      </w:r>
    </w:p>
    <w:p w14:paraId="735FA605" w14:textId="002C5F95" w:rsidR="00CE744A" w:rsidRDefault="00CE744A" w:rsidP="00CE744A">
      <w:pPr>
        <w:ind w:left="360"/>
      </w:pPr>
    </w:p>
    <w:p w14:paraId="3E322B8B" w14:textId="77777777" w:rsidR="00F85AA7" w:rsidRPr="00C22BA0" w:rsidRDefault="00F85AA7" w:rsidP="00FC2B3C"/>
    <w:p w14:paraId="5CE1D345" w14:textId="77777777" w:rsidR="00FC2B3C" w:rsidRDefault="00FC2B3C" w:rsidP="00995398">
      <w:pPr>
        <w:pStyle w:val="EndBox"/>
      </w:pPr>
    </w:p>
    <w:p w14:paraId="16D8F385" w14:textId="07FC4D49" w:rsidR="00C2496D" w:rsidRPr="00995398" w:rsidRDefault="00C76325" w:rsidP="00995398">
      <w:pPr>
        <w:pStyle w:val="EndBox"/>
      </w:pPr>
      <w:r w:rsidRPr="00995398">
        <w:br/>
      </w:r>
      <w:r w:rsidR="00C2496D" w:rsidRPr="00995398">
        <w:t>© Crown copyright 201</w:t>
      </w:r>
      <w:r w:rsidR="005A016F" w:rsidRPr="00995398">
        <w:t>3</w:t>
      </w:r>
    </w:p>
    <w:sectPr w:rsidR="00C2496D" w:rsidRPr="00995398" w:rsidSect="00C02D89">
      <w:footerReference w:type="default" r:id="rId19"/>
      <w:footerReference w:type="first" r:id="rId20"/>
      <w:pgSz w:w="11906" w:h="16838" w:code="9"/>
      <w:pgMar w:top="1001" w:right="1080" w:bottom="993" w:left="1080" w:header="426" w:footer="39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7F817" w14:textId="77777777" w:rsidR="001C525E" w:rsidRDefault="001C525E" w:rsidP="002B6D93">
      <w:r>
        <w:separator/>
      </w:r>
    </w:p>
    <w:p w14:paraId="63355F19" w14:textId="77777777" w:rsidR="001C525E" w:rsidRDefault="001C525E"/>
  </w:endnote>
  <w:endnote w:type="continuationSeparator" w:id="0">
    <w:p w14:paraId="16530192" w14:textId="77777777" w:rsidR="001C525E" w:rsidRDefault="001C525E" w:rsidP="002B6D93">
      <w:r>
        <w:continuationSeparator/>
      </w:r>
    </w:p>
    <w:p w14:paraId="096FF2CB" w14:textId="77777777" w:rsidR="001C525E" w:rsidRDefault="001C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406967"/>
      <w:docPartObj>
        <w:docPartGallery w:val="Page Numbers (Top of Page)"/>
        <w:docPartUnique/>
      </w:docPartObj>
    </w:sdtPr>
    <w:sdtEndPr>
      <w:rPr>
        <w:noProof/>
      </w:rPr>
    </w:sdtEndPr>
    <w:sdtContent>
      <w:p w14:paraId="66A84460" w14:textId="5DBEFC8B" w:rsidR="00CE744A" w:rsidRDefault="00CE744A"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5639E">
          <w:rPr>
            <w:noProof/>
          </w:rPr>
          <w:t>2</w:t>
        </w:r>
        <w:r>
          <w:rPr>
            <w:noProof/>
          </w:rPr>
          <w:fldChar w:fldCharType="end"/>
        </w:r>
      </w:p>
    </w:sdtContent>
  </w:sdt>
  <w:p w14:paraId="4156AEA0" w14:textId="77777777" w:rsidR="00CE744A" w:rsidRDefault="00CE74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4E66" w14:textId="5D859161" w:rsidR="00CE744A" w:rsidRPr="006E6ADB" w:rsidRDefault="00CE744A" w:rsidP="004A3626">
    <w:pPr>
      <w:pStyle w:val="CopyrightBox"/>
      <w:tabs>
        <w:tab w:val="left" w:pos="7088"/>
      </w:tabs>
      <w:spacing w:before="240"/>
      <w:rPr>
        <w:szCs w:val="20"/>
      </w:rPr>
    </w:pPr>
    <w:r w:rsidRPr="006E6ADB">
      <w:rPr>
        <w:szCs w:val="20"/>
      </w:rPr>
      <w:tab/>
      <w:t xml:space="preserve">Published: </w:t>
    </w:r>
    <w:r w:rsidR="00AC74F0">
      <w:rPr>
        <w:szCs w:val="20"/>
      </w:rPr>
      <w:t>February</w:t>
    </w:r>
    <w:r>
      <w:rPr>
        <w:szCs w:val="20"/>
      </w:rPr>
      <w:t xml:space="preserve">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43BDE" w14:textId="77777777" w:rsidR="001C525E" w:rsidRDefault="001C525E" w:rsidP="002B6D93">
      <w:r>
        <w:separator/>
      </w:r>
    </w:p>
    <w:p w14:paraId="61998864" w14:textId="77777777" w:rsidR="001C525E" w:rsidRDefault="001C525E"/>
  </w:footnote>
  <w:footnote w:type="continuationSeparator" w:id="0">
    <w:p w14:paraId="0B68CC75" w14:textId="77777777" w:rsidR="001C525E" w:rsidRDefault="001C525E" w:rsidP="002B6D93">
      <w:r>
        <w:continuationSeparator/>
      </w:r>
    </w:p>
    <w:p w14:paraId="4E785941" w14:textId="77777777" w:rsidR="001C525E" w:rsidRDefault="001C525E"/>
  </w:footnote>
  <w:footnote w:id="1">
    <w:p w14:paraId="68383530" w14:textId="77777777" w:rsidR="00CE744A" w:rsidRPr="00680835" w:rsidRDefault="00CE744A" w:rsidP="001C3B0C">
      <w:pPr>
        <w:pStyle w:val="FootnoteText"/>
        <w:rPr>
          <w:b/>
        </w:rPr>
      </w:pPr>
      <w:r>
        <w:rPr>
          <w:rStyle w:val="FootnoteReference"/>
        </w:rPr>
        <w:footnoteRef/>
      </w:r>
      <w:r>
        <w:t xml:space="preserve"> The following schools are eligible to apply: (i) </w:t>
      </w:r>
      <w:r w:rsidRPr="00680835">
        <w:rPr>
          <w:bCs/>
        </w:rPr>
        <w:t>Maintained schools including special schools;</w:t>
      </w:r>
      <w:r>
        <w:rPr>
          <w:bCs/>
        </w:rPr>
        <w:t xml:space="preserve"> (ii) a</w:t>
      </w:r>
      <w:r w:rsidRPr="00680835">
        <w:rPr>
          <w:bCs/>
        </w:rPr>
        <w:t>cademies including special schools;</w:t>
      </w:r>
      <w:r>
        <w:rPr>
          <w:bCs/>
        </w:rPr>
        <w:t xml:space="preserve"> (iii) f</w:t>
      </w:r>
      <w:r w:rsidRPr="00680835">
        <w:rPr>
          <w:bCs/>
        </w:rPr>
        <w:t xml:space="preserve">ree </w:t>
      </w:r>
      <w:r>
        <w:rPr>
          <w:bCs/>
        </w:rPr>
        <w:t>s</w:t>
      </w:r>
      <w:r w:rsidRPr="00680835">
        <w:rPr>
          <w:bCs/>
        </w:rPr>
        <w:t>chools including special schools;</w:t>
      </w:r>
      <w:r>
        <w:rPr>
          <w:bCs/>
        </w:rPr>
        <w:t xml:space="preserve"> </w:t>
      </w:r>
      <w:proofErr w:type="gramStart"/>
      <w:r>
        <w:rPr>
          <w:bCs/>
        </w:rPr>
        <w:t>(iv) n</w:t>
      </w:r>
      <w:r w:rsidRPr="00680835">
        <w:rPr>
          <w:bCs/>
        </w:rPr>
        <w:t>on-maintained</w:t>
      </w:r>
      <w:proofErr w:type="gramEnd"/>
      <w:r w:rsidRPr="00680835">
        <w:rPr>
          <w:bCs/>
        </w:rPr>
        <w:t xml:space="preserve"> special schools; and </w:t>
      </w:r>
      <w:r>
        <w:rPr>
          <w:bCs/>
        </w:rPr>
        <w:t>(v) i</w:t>
      </w:r>
      <w:r w:rsidRPr="00680835">
        <w:rPr>
          <w:bCs/>
        </w:rPr>
        <w:t xml:space="preserve">ndependent special schools. </w:t>
      </w:r>
    </w:p>
    <w:p w14:paraId="4F5D5C76" w14:textId="77777777" w:rsidR="00CE744A" w:rsidRDefault="00CE744A" w:rsidP="001C3B0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04AB1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CB4BE16"/>
    <w:lvl w:ilvl="0">
      <w:start w:val="1"/>
      <w:numFmt w:val="bullet"/>
      <w:lvlText w:val=""/>
      <w:lvlJc w:val="left"/>
      <w:pPr>
        <w:tabs>
          <w:tab w:val="num" w:pos="1209"/>
        </w:tabs>
        <w:ind w:left="1209" w:hanging="360"/>
      </w:pPr>
      <w:rPr>
        <w:rFonts w:ascii="Symbol" w:hAnsi="Symbol" w:hint="default"/>
      </w:rPr>
    </w:lvl>
  </w:abstractNum>
  <w:abstractNum w:abstractNumId="2">
    <w:nsid w:val="FFFFFF83"/>
    <w:multiLevelType w:val="singleLevel"/>
    <w:tmpl w:val="F1AAD08A"/>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0EE58AA"/>
    <w:multiLevelType w:val="hybridMultilevel"/>
    <w:tmpl w:val="20EA0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426D66"/>
    <w:multiLevelType w:val="hybridMultilevel"/>
    <w:tmpl w:val="69369A36"/>
    <w:lvl w:ilvl="0" w:tplc="775C7098">
      <w:start w:val="1"/>
      <w:numFmt w:val="bullet"/>
      <w:pStyle w:val="Dept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F1CA7"/>
    <w:multiLevelType w:val="multilevel"/>
    <w:tmpl w:val="453C7FB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20F21CEF"/>
    <w:multiLevelType w:val="multilevel"/>
    <w:tmpl w:val="D63ECB34"/>
    <w:lvl w:ilvl="0">
      <w:start w:val="1"/>
      <w:numFmt w:val="decimal"/>
      <w:lvlText w:val="%1."/>
      <w:lvlJc w:val="left"/>
      <w:pPr>
        <w:ind w:left="720" w:hanging="360"/>
      </w:pPr>
      <w:rPr>
        <w:rFonts w:hint="default"/>
      </w:rPr>
    </w:lvl>
    <w:lvl w:ilvl="1">
      <w:start w:val="1"/>
      <w:numFmt w:val="none"/>
      <w:lvlText w:val="1.1"/>
      <w:lvlJc w:val="left"/>
      <w:pPr>
        <w:ind w:left="1353" w:hanging="360"/>
      </w:pPr>
      <w:rPr>
        <w:rFonts w:ascii="Arial" w:hAnsi="Arial" w:hint="default"/>
        <w:sz w:val="24"/>
      </w:rPr>
    </w:lvl>
    <w:lvl w:ilvl="2">
      <w:start w:val="1"/>
      <w:numFmt w:val="none"/>
      <w:lvlText w:val="1.1.1"/>
      <w:lvlJc w:val="right"/>
      <w:pPr>
        <w:ind w:left="2495" w:firstLine="227"/>
      </w:pPr>
      <w:rPr>
        <w:rFonts w:hint="default"/>
      </w:rPr>
    </w:lvl>
    <w:lvl w:ilvl="3">
      <w:start w:val="1"/>
      <w:numFmt w:val="none"/>
      <w:lvlText w:val="1.1.1.1"/>
      <w:lvlJc w:val="left"/>
      <w:pPr>
        <w:ind w:left="2880" w:hanging="360"/>
      </w:pPr>
      <w:rPr>
        <w:rFonts w:hint="default"/>
      </w:rPr>
    </w:lvl>
    <w:lvl w:ilvl="4">
      <w:start w:val="1"/>
      <w:numFmt w:val="none"/>
      <w:lvlText w:val="1.1.1.1.1"/>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0A0D24"/>
    <w:multiLevelType w:val="hybridMultilevel"/>
    <w:tmpl w:val="8932E3E8"/>
    <w:lvl w:ilvl="0" w:tplc="61347E1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4C270A1"/>
    <w:multiLevelType w:val="hybridMultilevel"/>
    <w:tmpl w:val="4FDC2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B075AAD"/>
    <w:multiLevelType w:val="hybridMultilevel"/>
    <w:tmpl w:val="EDF09E60"/>
    <w:lvl w:ilvl="0" w:tplc="5E48609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E942D0B"/>
    <w:multiLevelType w:val="multilevel"/>
    <w:tmpl w:val="547A2564"/>
    <w:lvl w:ilvl="0">
      <w:start w:val="1"/>
      <w:numFmt w:val="decimal"/>
      <w:lvlRestart w:val="0"/>
      <w:lvlText w:val="%1."/>
      <w:lvlJc w:val="left"/>
      <w:pPr>
        <w:tabs>
          <w:tab w:val="num" w:pos="720"/>
        </w:tabs>
        <w:ind w:left="0" w:firstLine="0"/>
      </w:pPr>
    </w:lvl>
    <w:lvl w:ilvl="1">
      <w:start w:val="1"/>
      <w:numFmt w:val="decimal"/>
      <w:lvlText w:val="%2.1"/>
      <w:lvlJc w:val="left"/>
      <w:pPr>
        <w:tabs>
          <w:tab w:val="num" w:pos="1440"/>
        </w:tabs>
        <w:ind w:left="1440" w:hanging="720"/>
      </w:pPr>
      <w:rPr>
        <w:rFonts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4">
    <w:nsid w:val="30031EED"/>
    <w:multiLevelType w:val="multilevel"/>
    <w:tmpl w:val="4BDED30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5">
    <w:nsid w:val="364D7252"/>
    <w:multiLevelType w:val="hybridMultilevel"/>
    <w:tmpl w:val="906ABF52"/>
    <w:lvl w:ilvl="0" w:tplc="4B4054B4">
      <w:start w:val="1"/>
      <w:numFmt w:val="bullet"/>
      <w:lvlText w:val=""/>
      <w:lvlJc w:val="left"/>
      <w:pPr>
        <w:ind w:left="1497" w:hanging="360"/>
      </w:pPr>
      <w:rPr>
        <w:rFonts w:ascii="Wingdings" w:hAnsi="Wingdings" w:hint="default"/>
        <w:color w:val="104F75"/>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6">
    <w:nsid w:val="3D4A1378"/>
    <w:multiLevelType w:val="multilevel"/>
    <w:tmpl w:val="504CEC5E"/>
    <w:lvl w:ilvl="0">
      <w:start w:val="1"/>
      <w:numFmt w:val="decimal"/>
      <w:lvlText w:val="%1."/>
      <w:lvlJc w:val="left"/>
      <w:pPr>
        <w:ind w:left="720" w:hanging="360"/>
      </w:pPr>
      <w:rPr>
        <w:rFonts w:hint="default"/>
      </w:rPr>
    </w:lvl>
    <w:lvl w:ilvl="1">
      <w:start w:val="1"/>
      <w:numFmt w:val="none"/>
      <w:lvlText w:val="1.1"/>
      <w:lvlJc w:val="left"/>
      <w:pPr>
        <w:ind w:left="1353" w:hanging="360"/>
      </w:pPr>
      <w:rPr>
        <w:rFonts w:ascii="Arial" w:hAnsi="Arial" w:hint="default"/>
        <w:sz w:val="24"/>
      </w:rPr>
    </w:lvl>
    <w:lvl w:ilvl="2">
      <w:start w:val="1"/>
      <w:numFmt w:val="none"/>
      <w:lvlText w:val="1.1.1"/>
      <w:lvlJc w:val="right"/>
      <w:pPr>
        <w:ind w:left="2495" w:firstLine="227"/>
      </w:pPr>
      <w:rPr>
        <w:rFonts w:hint="default"/>
      </w:rPr>
    </w:lvl>
    <w:lvl w:ilvl="3">
      <w:start w:val="1"/>
      <w:numFmt w:val="none"/>
      <w:lvlText w:val="1.1.1.1"/>
      <w:lvlJc w:val="left"/>
      <w:pPr>
        <w:ind w:left="2880" w:hanging="360"/>
      </w:pPr>
      <w:rPr>
        <w:rFonts w:hint="default"/>
      </w:rPr>
    </w:lvl>
    <w:lvl w:ilvl="4">
      <w:start w:val="1"/>
      <w:numFmt w:val="none"/>
      <w:lvlText w:val="1.1.1.1.1"/>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DB167E8"/>
    <w:multiLevelType w:val="hybridMultilevel"/>
    <w:tmpl w:val="DD328B3C"/>
    <w:lvl w:ilvl="0" w:tplc="84AC1A4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E09131F"/>
    <w:multiLevelType w:val="multilevel"/>
    <w:tmpl w:val="6AE43F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nsid w:val="3F710A52"/>
    <w:multiLevelType w:val="hybridMultilevel"/>
    <w:tmpl w:val="63C86872"/>
    <w:lvl w:ilvl="0" w:tplc="540EFE8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08C0CCD"/>
    <w:multiLevelType w:val="multilevel"/>
    <w:tmpl w:val="73C4899A"/>
    <w:lvl w:ilvl="0">
      <w:start w:val="1"/>
      <w:numFmt w:val="decimal"/>
      <w:lvlText w:val="%1.1"/>
      <w:lvlJc w:val="left"/>
      <w:pPr>
        <w:ind w:left="720" w:hanging="360"/>
      </w:pPr>
      <w:rPr>
        <w:rFonts w:hint="default"/>
      </w:rPr>
    </w:lvl>
    <w:lvl w:ilvl="1">
      <w:start w:val="1"/>
      <w:numFmt w:val="decimal"/>
      <w:lvlText w:val="%1.%2."/>
      <w:lvlJc w:val="left"/>
      <w:pPr>
        <w:tabs>
          <w:tab w:val="num" w:pos="1800"/>
        </w:tabs>
        <w:ind w:left="1800" w:hanging="720"/>
      </w:pPr>
    </w:lvl>
    <w:lvl w:ilvl="2">
      <w:start w:val="1"/>
      <w:numFmt w:val="decimal"/>
      <w:lvlText w:val="2.1.%3"/>
      <w:lvlJc w:val="left"/>
      <w:pPr>
        <w:tabs>
          <w:tab w:val="num" w:pos="2520"/>
        </w:tabs>
        <w:ind w:left="2520" w:hanging="720"/>
      </w:pPr>
      <w:rPr>
        <w:rFonts w:hint="default"/>
      </w:rPr>
    </w:lvl>
    <w:lvl w:ilvl="3">
      <w:start w:val="1"/>
      <w:numFmt w:val="decimal"/>
      <w:lvlText w:val="2.1.1.%4"/>
      <w:lvlJc w:val="left"/>
      <w:pPr>
        <w:tabs>
          <w:tab w:val="num" w:pos="3600"/>
        </w:tabs>
        <w:ind w:left="3600" w:hanging="1080"/>
      </w:pPr>
      <w:rPr>
        <w:rFonts w:hint="default"/>
      </w:rPr>
    </w:lvl>
    <w:lvl w:ilvl="4">
      <w:start w:val="1"/>
      <w:numFmt w:val="decimal"/>
      <w:lvlText w:val="%1.%2.%3.%4.%5."/>
      <w:lvlJc w:val="left"/>
      <w:pPr>
        <w:tabs>
          <w:tab w:val="num" w:pos="4320"/>
        </w:tabs>
        <w:ind w:left="4320" w:hanging="1080"/>
      </w:pPr>
    </w:lvl>
    <w:lvl w:ilvl="5">
      <w:start w:val="1"/>
      <w:numFmt w:val="decimal"/>
      <w:lvlText w:val="%1.%2.%3.%4.%5.%6."/>
      <w:lvlJc w:val="left"/>
      <w:pPr>
        <w:tabs>
          <w:tab w:val="num" w:pos="5328"/>
        </w:tabs>
        <w:ind w:left="5328" w:hanging="1368"/>
      </w:pPr>
    </w:lvl>
    <w:lvl w:ilvl="6">
      <w:start w:val="1"/>
      <w:numFmt w:val="decimal"/>
      <w:lvlText w:val="%1.%2.%3.%4.%5.%6.%7."/>
      <w:lvlJc w:val="left"/>
      <w:pPr>
        <w:tabs>
          <w:tab w:val="num" w:pos="6336"/>
        </w:tabs>
        <w:ind w:left="6336" w:hanging="1656"/>
      </w:pPr>
    </w:lvl>
    <w:lvl w:ilvl="7">
      <w:start w:val="1"/>
      <w:numFmt w:val="decimal"/>
      <w:lvlText w:val="%1.%2.%3.%4.%5.%6.%7.%8."/>
      <w:lvlJc w:val="left"/>
      <w:pPr>
        <w:tabs>
          <w:tab w:val="num" w:pos="7056"/>
        </w:tabs>
        <w:ind w:left="7056" w:hanging="1656"/>
      </w:pPr>
    </w:lvl>
    <w:lvl w:ilvl="8">
      <w:start w:val="1"/>
      <w:numFmt w:val="decimal"/>
      <w:lvlText w:val="%1.%2.%3.%4.%5.%6.%7.%8.%9."/>
      <w:lvlJc w:val="left"/>
      <w:pPr>
        <w:tabs>
          <w:tab w:val="num" w:pos="7920"/>
        </w:tabs>
        <w:ind w:left="7920" w:hanging="1800"/>
      </w:pPr>
    </w:lvl>
  </w:abstractNum>
  <w:abstractNum w:abstractNumId="21">
    <w:nsid w:val="43E60390"/>
    <w:multiLevelType w:val="hybridMultilevel"/>
    <w:tmpl w:val="961C5C40"/>
    <w:lvl w:ilvl="0" w:tplc="E1A2A1D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nsid w:val="47EA1D43"/>
    <w:multiLevelType w:val="multilevel"/>
    <w:tmpl w:val="398656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nsid w:val="4C437BF0"/>
    <w:multiLevelType w:val="hybridMultilevel"/>
    <w:tmpl w:val="F222C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D19759D"/>
    <w:multiLevelType w:val="hybridMultilevel"/>
    <w:tmpl w:val="7E7E1180"/>
    <w:lvl w:ilvl="0" w:tplc="BE5ED3D0">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9554AAE"/>
    <w:multiLevelType w:val="hybridMultilevel"/>
    <w:tmpl w:val="427AD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B35B57"/>
    <w:multiLevelType w:val="hybridMultilevel"/>
    <w:tmpl w:val="22C68EE4"/>
    <w:lvl w:ilvl="0" w:tplc="2C2284BA">
      <w:start w:val="1"/>
      <w:numFmt w:val="bullet"/>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8">
    <w:nsid w:val="60C7738C"/>
    <w:multiLevelType w:val="multilevel"/>
    <w:tmpl w:val="43D260D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nsid w:val="62A232E5"/>
    <w:multiLevelType w:val="multilevel"/>
    <w:tmpl w:val="4228834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1">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F93220B"/>
    <w:multiLevelType w:val="hybridMultilevel"/>
    <w:tmpl w:val="DD9AEF0A"/>
    <w:lvl w:ilvl="0" w:tplc="E2F8E2C2">
      <w:start w:val="1"/>
      <w:numFmt w:val="bullet"/>
      <w:lvlText w:val=""/>
      <w:lvlJc w:val="left"/>
      <w:pPr>
        <w:ind w:left="1854" w:hanging="360"/>
      </w:pPr>
      <w:rPr>
        <w:rFonts w:ascii="Wingdings" w:hAnsi="Wingdings" w:hint="default"/>
        <w:color w:val="104F75"/>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nsid w:val="71B156BA"/>
    <w:multiLevelType w:val="multilevel"/>
    <w:tmpl w:val="BACA72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2.1.1.%4"/>
      <w:lvlJc w:val="left"/>
      <w:pPr>
        <w:tabs>
          <w:tab w:val="num" w:pos="3240"/>
        </w:tabs>
        <w:ind w:left="3240" w:hanging="1080"/>
      </w:pPr>
      <w:rPr>
        <w:rFonts w:hint="default"/>
      </w:r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4">
    <w:nsid w:val="78F05127"/>
    <w:multiLevelType w:val="hybridMultilevel"/>
    <w:tmpl w:val="3CA4D53A"/>
    <w:lvl w:ilvl="0" w:tplc="E7C62F3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9"/>
  </w:num>
  <w:num w:numId="4">
    <w:abstractNumId w:val="15"/>
  </w:num>
  <w:num w:numId="5">
    <w:abstractNumId w:val="32"/>
  </w:num>
  <w:num w:numId="6">
    <w:abstractNumId w:val="3"/>
  </w:num>
  <w:num w:numId="7">
    <w:abstractNumId w:val="27"/>
  </w:num>
  <w:num w:numId="8">
    <w:abstractNumId w:val="31"/>
  </w:num>
  <w:num w:numId="9">
    <w:abstractNumId w:val="14"/>
  </w:num>
  <w:num w:numId="10">
    <w:abstractNumId w:val="28"/>
  </w:num>
  <w:num w:numId="11">
    <w:abstractNumId w:val="8"/>
  </w:num>
  <w:num w:numId="12">
    <w:abstractNumId w:val="17"/>
  </w:num>
  <w:num w:numId="13">
    <w:abstractNumId w:val="22"/>
  </w:num>
  <w:num w:numId="14">
    <w:abstractNumId w:val="0"/>
  </w:num>
  <w:num w:numId="15">
    <w:abstractNumId w:val="7"/>
  </w:num>
  <w:num w:numId="16">
    <w:abstractNumId w:val="8"/>
  </w:num>
  <w:num w:numId="17">
    <w:abstractNumId w:val="12"/>
  </w:num>
  <w:num w:numId="18">
    <w:abstractNumId w:val="22"/>
  </w:num>
  <w:num w:numId="19">
    <w:abstractNumId w:val="23"/>
  </w:num>
  <w:num w:numId="20">
    <w:abstractNumId w:val="8"/>
  </w:num>
  <w:num w:numId="21">
    <w:abstractNumId w:val="10"/>
  </w:num>
  <w:num w:numId="22">
    <w:abstractNumId w:val="22"/>
  </w:num>
  <w:num w:numId="23">
    <w:abstractNumId w:val="15"/>
  </w:num>
  <w:num w:numId="24">
    <w:abstractNumId w:val="15"/>
  </w:num>
  <w:num w:numId="25">
    <w:abstractNumId w:val="13"/>
  </w:num>
  <w:num w:numId="26">
    <w:abstractNumId w:val="29"/>
  </w:num>
  <w:num w:numId="27">
    <w:abstractNumId w:val="29"/>
  </w:num>
  <w:num w:numId="28">
    <w:abstractNumId w:val="33"/>
  </w:num>
  <w:num w:numId="29">
    <w:abstractNumId w:val="15"/>
  </w:num>
  <w:num w:numId="30">
    <w:abstractNumId w:val="15"/>
  </w:num>
  <w:num w:numId="31">
    <w:abstractNumId w:val="9"/>
  </w:num>
  <w:num w:numId="32">
    <w:abstractNumId w:val="20"/>
  </w:num>
  <w:num w:numId="33">
    <w:abstractNumId w:val="20"/>
  </w:num>
  <w:num w:numId="34">
    <w:abstractNumId w:val="19"/>
  </w:num>
  <w:num w:numId="35">
    <w:abstractNumId w:val="6"/>
  </w:num>
  <w:num w:numId="36">
    <w:abstractNumId w:val="16"/>
  </w:num>
  <w:num w:numId="37">
    <w:abstractNumId w:val="8"/>
  </w:num>
  <w:num w:numId="38">
    <w:abstractNumId w:val="34"/>
  </w:num>
  <w:num w:numId="39">
    <w:abstractNumId w:val="22"/>
  </w:num>
  <w:num w:numId="40">
    <w:abstractNumId w:val="30"/>
  </w:num>
  <w:num w:numId="41">
    <w:abstractNumId w:val="2"/>
  </w:num>
  <w:num w:numId="42">
    <w:abstractNumId w:val="1"/>
  </w:num>
  <w:num w:numId="43">
    <w:abstractNumId w:val="21"/>
  </w:num>
  <w:num w:numId="44">
    <w:abstractNumId w:val="18"/>
  </w:num>
  <w:num w:numId="45">
    <w:abstractNumId w:val="11"/>
  </w:num>
  <w:num w:numId="46">
    <w:abstractNumId w:val="25"/>
  </w:num>
  <w:num w:numId="47">
    <w:abstractNumId w:val="5"/>
  </w:num>
  <w:num w:numId="48">
    <w:abstractNumId w:val="26"/>
  </w:num>
  <w:num w:numId="4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B3DE0"/>
    <w:rsid w:val="000B7EAC"/>
    <w:rsid w:val="000D0FAF"/>
    <w:rsid w:val="000D1D30"/>
    <w:rsid w:val="000D4433"/>
    <w:rsid w:val="000E3350"/>
    <w:rsid w:val="000F73F3"/>
    <w:rsid w:val="00103E77"/>
    <w:rsid w:val="0011494F"/>
    <w:rsid w:val="00121C6C"/>
    <w:rsid w:val="001264D9"/>
    <w:rsid w:val="001272A9"/>
    <w:rsid w:val="00133075"/>
    <w:rsid w:val="00147214"/>
    <w:rsid w:val="001534B2"/>
    <w:rsid w:val="001540AB"/>
    <w:rsid w:val="001612C8"/>
    <w:rsid w:val="001734B6"/>
    <w:rsid w:val="001747E2"/>
    <w:rsid w:val="00176EB9"/>
    <w:rsid w:val="0017793A"/>
    <w:rsid w:val="00190C3A"/>
    <w:rsid w:val="00196306"/>
    <w:rsid w:val="001975D1"/>
    <w:rsid w:val="001A3A04"/>
    <w:rsid w:val="001B1E2F"/>
    <w:rsid w:val="001B2AE2"/>
    <w:rsid w:val="001B4452"/>
    <w:rsid w:val="001B5C15"/>
    <w:rsid w:val="001B796F"/>
    <w:rsid w:val="001C3B0C"/>
    <w:rsid w:val="001C525E"/>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AA4"/>
    <w:rsid w:val="002E463F"/>
    <w:rsid w:val="002E4E9A"/>
    <w:rsid w:val="002E508B"/>
    <w:rsid w:val="002E5F9F"/>
    <w:rsid w:val="002E7849"/>
    <w:rsid w:val="002F7128"/>
    <w:rsid w:val="00300F99"/>
    <w:rsid w:val="00342F8B"/>
    <w:rsid w:val="00361752"/>
    <w:rsid w:val="00367B84"/>
    <w:rsid w:val="00374981"/>
    <w:rsid w:val="003810D8"/>
    <w:rsid w:val="003853A4"/>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C5600"/>
    <w:rsid w:val="004D13A3"/>
    <w:rsid w:val="004D73C6"/>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59C8"/>
    <w:rsid w:val="005C657D"/>
    <w:rsid w:val="005E3024"/>
    <w:rsid w:val="005F107C"/>
    <w:rsid w:val="0060702F"/>
    <w:rsid w:val="006108B3"/>
    <w:rsid w:val="006237FB"/>
    <w:rsid w:val="00635D57"/>
    <w:rsid w:val="006418B2"/>
    <w:rsid w:val="00642404"/>
    <w:rsid w:val="00647EFA"/>
    <w:rsid w:val="00652973"/>
    <w:rsid w:val="006558CA"/>
    <w:rsid w:val="0065639E"/>
    <w:rsid w:val="00657E79"/>
    <w:rsid w:val="006606F5"/>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33D8"/>
    <w:rsid w:val="00816E77"/>
    <w:rsid w:val="00831263"/>
    <w:rsid w:val="00831DB7"/>
    <w:rsid w:val="00832EBF"/>
    <w:rsid w:val="008366CB"/>
    <w:rsid w:val="00837F3A"/>
    <w:rsid w:val="008620F3"/>
    <w:rsid w:val="00863986"/>
    <w:rsid w:val="00866257"/>
    <w:rsid w:val="00874F24"/>
    <w:rsid w:val="00876230"/>
    <w:rsid w:val="00877D5B"/>
    <w:rsid w:val="00880441"/>
    <w:rsid w:val="00886B1E"/>
    <w:rsid w:val="008A0A6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3027C"/>
    <w:rsid w:val="00951C56"/>
    <w:rsid w:val="0095599F"/>
    <w:rsid w:val="0096424B"/>
    <w:rsid w:val="00966C88"/>
    <w:rsid w:val="00972EFD"/>
    <w:rsid w:val="00995398"/>
    <w:rsid w:val="009B32FA"/>
    <w:rsid w:val="009C73CF"/>
    <w:rsid w:val="009E00AE"/>
    <w:rsid w:val="009E09D3"/>
    <w:rsid w:val="009E6E74"/>
    <w:rsid w:val="00A30BA1"/>
    <w:rsid w:val="00A37DEE"/>
    <w:rsid w:val="00A433C3"/>
    <w:rsid w:val="00A54BB7"/>
    <w:rsid w:val="00A5643A"/>
    <w:rsid w:val="00A5723C"/>
    <w:rsid w:val="00A707A4"/>
    <w:rsid w:val="00A7274B"/>
    <w:rsid w:val="00A73FB8"/>
    <w:rsid w:val="00A75086"/>
    <w:rsid w:val="00A763CB"/>
    <w:rsid w:val="00A801D1"/>
    <w:rsid w:val="00A81F69"/>
    <w:rsid w:val="00AA3484"/>
    <w:rsid w:val="00AA7E7B"/>
    <w:rsid w:val="00AB6D0F"/>
    <w:rsid w:val="00AB7858"/>
    <w:rsid w:val="00AC61A6"/>
    <w:rsid w:val="00AC74F0"/>
    <w:rsid w:val="00AD1BE5"/>
    <w:rsid w:val="00AD1DD2"/>
    <w:rsid w:val="00AD2062"/>
    <w:rsid w:val="00AD2F1D"/>
    <w:rsid w:val="00AE1E46"/>
    <w:rsid w:val="00AF0989"/>
    <w:rsid w:val="00AF2191"/>
    <w:rsid w:val="00AF785C"/>
    <w:rsid w:val="00B336AF"/>
    <w:rsid w:val="00B3498C"/>
    <w:rsid w:val="00B37405"/>
    <w:rsid w:val="00B43CAD"/>
    <w:rsid w:val="00B55A49"/>
    <w:rsid w:val="00B64265"/>
    <w:rsid w:val="00B6617E"/>
    <w:rsid w:val="00B67F76"/>
    <w:rsid w:val="00B70EFF"/>
    <w:rsid w:val="00B7558C"/>
    <w:rsid w:val="00B9194F"/>
    <w:rsid w:val="00B91CDE"/>
    <w:rsid w:val="00BA003B"/>
    <w:rsid w:val="00BB05E2"/>
    <w:rsid w:val="00BD1111"/>
    <w:rsid w:val="00BD26B6"/>
    <w:rsid w:val="00BD6F18"/>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72FC"/>
    <w:rsid w:val="00CB56F5"/>
    <w:rsid w:val="00CB6E04"/>
    <w:rsid w:val="00CC2512"/>
    <w:rsid w:val="00CC547F"/>
    <w:rsid w:val="00CD5D21"/>
    <w:rsid w:val="00CE2652"/>
    <w:rsid w:val="00CE744A"/>
    <w:rsid w:val="00CE7906"/>
    <w:rsid w:val="00CF0E19"/>
    <w:rsid w:val="00D06C9D"/>
    <w:rsid w:val="00D27D9B"/>
    <w:rsid w:val="00D376DB"/>
    <w:rsid w:val="00D408A5"/>
    <w:rsid w:val="00D40DE9"/>
    <w:rsid w:val="00D41212"/>
    <w:rsid w:val="00D42B45"/>
    <w:rsid w:val="00D660A1"/>
    <w:rsid w:val="00D92274"/>
    <w:rsid w:val="00D94339"/>
    <w:rsid w:val="00D9707F"/>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D2F1C"/>
    <w:rsid w:val="00ED3D05"/>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336AF"/>
    <w:pPr>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8"/>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36AF"/>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aliases w:val="NumberedList,Colorful List - Accent 11"/>
    <w:basedOn w:val="Normal"/>
    <w:link w:val="ListParagraphChar"/>
    <w:uiPriority w:val="34"/>
    <w:qFormat/>
    <w:rsid w:val="00C22BA0"/>
    <w:pPr>
      <w:numPr>
        <w:numId w:val="4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40"/>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37"/>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ind w:hanging="357"/>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character" w:customStyle="1" w:styleId="ListParagraphChar">
    <w:name w:val="List Paragraph Char"/>
    <w:aliases w:val="NumberedList Char,Colorful List - Accent 11 Char"/>
    <w:link w:val="ListParagraph"/>
    <w:uiPriority w:val="34"/>
    <w:rsid w:val="001C3B0C"/>
    <w:rPr>
      <w:sz w:val="22"/>
      <w:szCs w:val="24"/>
    </w:rPr>
  </w:style>
  <w:style w:type="paragraph" w:styleId="FootnoteText">
    <w:name w:val="footnote text"/>
    <w:basedOn w:val="Normal"/>
    <w:link w:val="FootnoteTextChar"/>
    <w:uiPriority w:val="99"/>
    <w:semiHidden/>
    <w:unhideWhenUsed/>
    <w:rsid w:val="001C3B0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C3B0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C3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336AF"/>
    <w:pPr>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8"/>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36AF"/>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aliases w:val="NumberedList,Colorful List - Accent 11"/>
    <w:basedOn w:val="Normal"/>
    <w:link w:val="ListParagraphChar"/>
    <w:uiPriority w:val="34"/>
    <w:qFormat/>
    <w:rsid w:val="00C22BA0"/>
    <w:pPr>
      <w:numPr>
        <w:numId w:val="4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40"/>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37"/>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ind w:hanging="357"/>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character" w:customStyle="1" w:styleId="ListParagraphChar">
    <w:name w:val="List Paragraph Char"/>
    <w:aliases w:val="NumberedList Char,Colorful List - Accent 11 Char"/>
    <w:link w:val="ListParagraph"/>
    <w:uiPriority w:val="34"/>
    <w:rsid w:val="001C3B0C"/>
    <w:rPr>
      <w:sz w:val="22"/>
      <w:szCs w:val="24"/>
    </w:rPr>
  </w:style>
  <w:style w:type="paragraph" w:styleId="FootnoteText">
    <w:name w:val="footnote text"/>
    <w:basedOn w:val="Normal"/>
    <w:link w:val="FootnoteTextChar"/>
    <w:uiPriority w:val="99"/>
    <w:semiHidden/>
    <w:unhideWhenUsed/>
    <w:rsid w:val="001C3B0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C3B0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C3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7154">
      <w:bodyDiv w:val="1"/>
      <w:marLeft w:val="0"/>
      <w:marRight w:val="0"/>
      <w:marTop w:val="0"/>
      <w:marBottom w:val="0"/>
      <w:divBdr>
        <w:top w:val="none" w:sz="0" w:space="0" w:color="auto"/>
        <w:left w:val="none" w:sz="0" w:space="0" w:color="auto"/>
        <w:bottom w:val="none" w:sz="0" w:space="0" w:color="auto"/>
        <w:right w:val="none" w:sz="0" w:space="0" w:color="auto"/>
      </w:divBdr>
    </w:div>
    <w:div w:id="321272239">
      <w:bodyDiv w:val="1"/>
      <w:marLeft w:val="0"/>
      <w:marRight w:val="0"/>
      <w:marTop w:val="0"/>
      <w:marBottom w:val="0"/>
      <w:divBdr>
        <w:top w:val="none" w:sz="0" w:space="0" w:color="auto"/>
        <w:left w:val="none" w:sz="0" w:space="0" w:color="auto"/>
        <w:bottom w:val="none" w:sz="0" w:space="0" w:color="auto"/>
        <w:right w:val="none" w:sz="0" w:space="0" w:color="auto"/>
      </w:divBdr>
      <w:divsChild>
        <w:div w:id="1758556182">
          <w:marLeft w:val="0"/>
          <w:marRight w:val="0"/>
          <w:marTop w:val="0"/>
          <w:marBottom w:val="0"/>
          <w:divBdr>
            <w:top w:val="none" w:sz="0" w:space="0" w:color="auto"/>
            <w:left w:val="none" w:sz="0" w:space="0" w:color="auto"/>
            <w:bottom w:val="none" w:sz="0" w:space="0" w:color="auto"/>
            <w:right w:val="none" w:sz="0" w:space="0" w:color="auto"/>
          </w:divBdr>
          <w:divsChild>
            <w:div w:id="713508918">
              <w:marLeft w:val="0"/>
              <w:marRight w:val="0"/>
              <w:marTop w:val="0"/>
              <w:marBottom w:val="0"/>
              <w:divBdr>
                <w:top w:val="none" w:sz="0" w:space="0" w:color="auto"/>
                <w:left w:val="none" w:sz="0" w:space="0" w:color="auto"/>
                <w:bottom w:val="none" w:sz="0" w:space="0" w:color="auto"/>
                <w:right w:val="none" w:sz="0" w:space="0" w:color="auto"/>
              </w:divBdr>
              <w:divsChild>
                <w:div w:id="512182461">
                  <w:marLeft w:val="0"/>
                  <w:marRight w:val="0"/>
                  <w:marTop w:val="0"/>
                  <w:marBottom w:val="0"/>
                  <w:divBdr>
                    <w:top w:val="none" w:sz="0" w:space="0" w:color="auto"/>
                    <w:left w:val="none" w:sz="0" w:space="0" w:color="auto"/>
                    <w:bottom w:val="none" w:sz="0" w:space="0" w:color="auto"/>
                    <w:right w:val="none" w:sz="0" w:space="0" w:color="auto"/>
                  </w:divBdr>
                  <w:divsChild>
                    <w:div w:id="1430544755">
                      <w:marLeft w:val="0"/>
                      <w:marRight w:val="0"/>
                      <w:marTop w:val="0"/>
                      <w:marBottom w:val="0"/>
                      <w:divBdr>
                        <w:top w:val="none" w:sz="0" w:space="0" w:color="auto"/>
                        <w:left w:val="none" w:sz="0" w:space="0" w:color="auto"/>
                        <w:bottom w:val="none" w:sz="0" w:space="0" w:color="auto"/>
                        <w:right w:val="none" w:sz="0" w:space="0" w:color="auto"/>
                      </w:divBdr>
                      <w:divsChild>
                        <w:div w:id="1649018329">
                          <w:marLeft w:val="0"/>
                          <w:marRight w:val="0"/>
                          <w:marTop w:val="0"/>
                          <w:marBottom w:val="0"/>
                          <w:divBdr>
                            <w:top w:val="none" w:sz="0" w:space="0" w:color="auto"/>
                            <w:left w:val="none" w:sz="0" w:space="0" w:color="auto"/>
                            <w:bottom w:val="none" w:sz="0" w:space="0" w:color="auto"/>
                            <w:right w:val="none" w:sz="0" w:space="0" w:color="auto"/>
                          </w:divBdr>
                          <w:divsChild>
                            <w:div w:id="134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528459">
      <w:bodyDiv w:val="1"/>
      <w:marLeft w:val="0"/>
      <w:marRight w:val="0"/>
      <w:marTop w:val="0"/>
      <w:marBottom w:val="0"/>
      <w:divBdr>
        <w:top w:val="none" w:sz="0" w:space="0" w:color="auto"/>
        <w:left w:val="none" w:sz="0" w:space="0" w:color="auto"/>
        <w:bottom w:val="none" w:sz="0" w:space="0" w:color="auto"/>
        <w:right w:val="none" w:sz="0" w:space="0" w:color="auto"/>
      </w:divBdr>
      <w:divsChild>
        <w:div w:id="1156917638">
          <w:marLeft w:val="0"/>
          <w:marRight w:val="0"/>
          <w:marTop w:val="0"/>
          <w:marBottom w:val="0"/>
          <w:divBdr>
            <w:top w:val="none" w:sz="0" w:space="0" w:color="auto"/>
            <w:left w:val="none" w:sz="0" w:space="0" w:color="auto"/>
            <w:bottom w:val="none" w:sz="0" w:space="0" w:color="auto"/>
            <w:right w:val="none" w:sz="0" w:space="0" w:color="auto"/>
          </w:divBdr>
          <w:divsChild>
            <w:div w:id="1625385303">
              <w:marLeft w:val="0"/>
              <w:marRight w:val="0"/>
              <w:marTop w:val="0"/>
              <w:marBottom w:val="0"/>
              <w:divBdr>
                <w:top w:val="none" w:sz="0" w:space="0" w:color="auto"/>
                <w:left w:val="none" w:sz="0" w:space="0" w:color="auto"/>
                <w:bottom w:val="none" w:sz="0" w:space="0" w:color="auto"/>
                <w:right w:val="none" w:sz="0" w:space="0" w:color="auto"/>
              </w:divBdr>
              <w:divsChild>
                <w:div w:id="897008374">
                  <w:marLeft w:val="0"/>
                  <w:marRight w:val="0"/>
                  <w:marTop w:val="0"/>
                  <w:marBottom w:val="0"/>
                  <w:divBdr>
                    <w:top w:val="none" w:sz="0" w:space="0" w:color="auto"/>
                    <w:left w:val="none" w:sz="0" w:space="0" w:color="auto"/>
                    <w:bottom w:val="none" w:sz="0" w:space="0" w:color="auto"/>
                    <w:right w:val="none" w:sz="0" w:space="0" w:color="auto"/>
                  </w:divBdr>
                  <w:divsChild>
                    <w:div w:id="857232882">
                      <w:marLeft w:val="0"/>
                      <w:marRight w:val="0"/>
                      <w:marTop w:val="0"/>
                      <w:marBottom w:val="0"/>
                      <w:divBdr>
                        <w:top w:val="none" w:sz="0" w:space="0" w:color="auto"/>
                        <w:left w:val="none" w:sz="0" w:space="0" w:color="auto"/>
                        <w:bottom w:val="none" w:sz="0" w:space="0" w:color="auto"/>
                        <w:right w:val="none" w:sz="0" w:space="0" w:color="auto"/>
                      </w:divBdr>
                      <w:divsChild>
                        <w:div w:id="595333176">
                          <w:marLeft w:val="0"/>
                          <w:marRight w:val="0"/>
                          <w:marTop w:val="0"/>
                          <w:marBottom w:val="0"/>
                          <w:divBdr>
                            <w:top w:val="none" w:sz="0" w:space="0" w:color="auto"/>
                            <w:left w:val="none" w:sz="0" w:space="0" w:color="auto"/>
                            <w:bottom w:val="none" w:sz="0" w:space="0" w:color="auto"/>
                            <w:right w:val="none" w:sz="0" w:space="0" w:color="auto"/>
                          </w:divBdr>
                          <w:divsChild>
                            <w:div w:id="2109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06881082">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23087393">
      <w:bodyDiv w:val="1"/>
      <w:marLeft w:val="0"/>
      <w:marRight w:val="0"/>
      <w:marTop w:val="0"/>
      <w:marBottom w:val="0"/>
      <w:divBdr>
        <w:top w:val="none" w:sz="0" w:space="0" w:color="auto"/>
        <w:left w:val="none" w:sz="0" w:space="0" w:color="auto"/>
        <w:bottom w:val="none" w:sz="0" w:space="0" w:color="auto"/>
        <w:right w:val="none" w:sz="0" w:space="0" w:color="auto"/>
      </w:divBdr>
    </w:div>
    <w:div w:id="200412005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government/publications/the-impact-of-the-summer-schools-programme-on-pupi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keytosuccess.education.gov.uk/" TargetMode="External"/><Relationship Id="rId2" Type="http://schemas.openxmlformats.org/officeDocument/2006/relationships/customXml" Target="../customXml/item2.xml"/><Relationship Id="rId16" Type="http://schemas.openxmlformats.org/officeDocument/2006/relationships/hyperlink" Target="https://www.keytosucces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ducation.gov.uk/help/contactus/dfe"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education.gov.uk/idp/Authn/UserPasswo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6C22EC-4880-4187-AAAA-2D82DA4D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FC56F0-A6CD-4117-B572-AAE36245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for Education -</vt:lpstr>
    </vt:vector>
  </TitlesOfParts>
  <Company>Department for Education</Company>
  <LinksUpToDate>false</LinksUpToDate>
  <CharactersWithSpaces>4829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 -</dc:title>
  <dc:creator>Publishing.TEAM@education.gsi.gov.uk</dc:creator>
  <dc:description>DfE-FS-V1.2</dc:description>
  <cp:lastModifiedBy>Lucy Moses</cp:lastModifiedBy>
  <cp:revision>2</cp:revision>
  <cp:lastPrinted>2013-07-11T10:35:00Z</cp:lastPrinted>
  <dcterms:created xsi:type="dcterms:W3CDTF">2014-02-05T12:15:00Z</dcterms:created>
  <dcterms:modified xsi:type="dcterms:W3CDTF">2014-02-05T12:15:00Z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ies>
</file>